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11,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SOTERA HEALTH COMPANY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9100 South Hills Blvd,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Broadview Heights, Ohio 44147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(440) 262-1410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pPr>
      <w:r>
        <w:rPr>
          <w:rFonts w:ascii="Times New Roman;serif" w:hAnsi="Times New Roman;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August 11, 2026, James C. Neary notified the Board of Directors (the “Board”) of Sotera Health Company (the “Company”) of his resignation as a Class I director, effective August 13, 2026 (the “Effective Date”). Mr. Neary’s resignation was not the result of any disagreement with the Company on any matter relating to its operations, policies or practices.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Mr. Neary’s resignation, the Board fixed the size of the Board at eleven directors as of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tbl>
      <w:tblPr>
        <w:tblW w:w="6945" w:type="dxa"/>
        <w:jc w:val="left"/>
        <w:tblInd w:w="0" w:type="dxa"/>
        <w:tblLayout w:type="fixed"/>
        <w:tblCellMar>
          <w:top w:w="28" w:type="dxa"/>
          <w:left w:w="28" w:type="dxa"/>
          <w:bottom w:w="28" w:type="dxa"/>
          <w:right w:w="28" w:type="dxa"/>
        </w:tblCellMar>
      </w:tblPr>
      <w:tblGrid>
        <w:gridCol w:w="705"/>
        <w:gridCol w:w="621"/>
        <w:gridCol w:w="624"/>
        <w:gridCol w:w="220"/>
        <w:gridCol w:w="220"/>
        <w:gridCol w:w="220"/>
        <w:gridCol w:w="220"/>
        <w:gridCol w:w="220"/>
        <w:gridCol w:w="220"/>
        <w:gridCol w:w="1063"/>
        <w:gridCol w:w="1063"/>
        <w:gridCol w:w="154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p>
            <w:pPr>
              <w:pStyle w:val="TableContents"/>
              <w:bidi w:val="0"/>
              <w:spacing w:lineRule="auto" w:line="288" w:before="0" w:after="2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Erika Ostrowski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Erika Ostrowski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w:t>
              <w:br/>
              <w:t>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466</Words>
  <Characters>2658</Characters>
  <CharactersWithSpaces>3094</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